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0B" w:rsidRDefault="00811A0B" w:rsidP="00811A0B">
      <w:pPr>
        <w:tabs>
          <w:tab w:val="left" w:pos="2520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11A0B" w:rsidRPr="00EA544E" w:rsidRDefault="00811A0B" w:rsidP="00811A0B">
      <w:pPr>
        <w:tabs>
          <w:tab w:val="left" w:pos="25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E1497" w:rsidRDefault="0046684F" w:rsidP="002F1C38">
      <w:pPr>
        <w:jc w:val="both"/>
        <w:rPr>
          <w:rFonts w:ascii="Times New Roman" w:hAnsi="Times New Roman" w:cs="Times New Roman"/>
          <w:sz w:val="24"/>
          <w:szCs w:val="24"/>
        </w:rPr>
      </w:pPr>
      <w:r w:rsidRPr="0046684F">
        <w:rPr>
          <w:sz w:val="28"/>
          <w:szCs w:val="28"/>
        </w:rPr>
        <w:t xml:space="preserve"> </w:t>
      </w:r>
    </w:p>
    <w:p w:rsidR="002F1C38" w:rsidRDefault="002F1C38" w:rsidP="002F1C38">
      <w:pPr>
        <w:jc w:val="both"/>
        <w:rPr>
          <w:color w:val="000000"/>
          <w:sz w:val="28"/>
          <w:szCs w:val="28"/>
        </w:rPr>
      </w:pPr>
      <w:r>
        <w:rPr>
          <w:sz w:val="28"/>
        </w:rPr>
        <w:t xml:space="preserve">   Лекция 1 </w:t>
      </w:r>
      <w:r>
        <w:rPr>
          <w:color w:val="000000"/>
          <w:sz w:val="28"/>
          <w:szCs w:val="28"/>
        </w:rPr>
        <w:t xml:space="preserve">Введение </w:t>
      </w:r>
    </w:p>
    <w:p w:rsidR="002F1C38" w:rsidRDefault="002F1C38" w:rsidP="002F1C38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Основы </w:t>
      </w:r>
      <w:bookmarkStart w:id="0" w:name="_Hlk49239289"/>
      <w:r>
        <w:rPr>
          <w:color w:val="000000"/>
          <w:sz w:val="28"/>
          <w:szCs w:val="28"/>
        </w:rPr>
        <w:t>комплексного использования сырья цветной металлургии. Взаимодействие инновационного развития горно-металлургической отрасли и высшей школы.</w:t>
      </w:r>
    </w:p>
    <w:bookmarkEnd w:id="0"/>
    <w:p w:rsidR="002F1C38" w:rsidRDefault="002F1C38" w:rsidP="002F1C38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2F1C38" w:rsidRDefault="002F1C38" w:rsidP="002F1C38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>
        <w:rPr>
          <w:color w:val="000000"/>
          <w:sz w:val="28"/>
          <w:szCs w:val="28"/>
        </w:rPr>
        <w:t>эффектив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ности</w:t>
      </w:r>
      <w:proofErr w:type="spellEnd"/>
      <w:proofErr w:type="gramEnd"/>
      <w:r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2F1C38" w:rsidRDefault="002F1C38" w:rsidP="002F1C38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>
        <w:rPr>
          <w:color w:val="000000"/>
          <w:sz w:val="28"/>
          <w:szCs w:val="28"/>
        </w:rPr>
        <w:t>конкуретоспособных</w:t>
      </w:r>
      <w:proofErr w:type="spellEnd"/>
      <w:r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2F1C38" w:rsidRDefault="002F1C38" w:rsidP="002F1C38">
      <w:pPr>
        <w:ind w:left="85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Лекция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Тема 1: Основы комплексного использования сырья цветной металлургии        </w:t>
      </w:r>
      <w:r>
        <w:rPr>
          <w:sz w:val="28"/>
          <w:szCs w:val="28"/>
        </w:rPr>
        <w:t xml:space="preserve">Формирование и развитие ресурсосберегающих технологий металлургического производства- 1ч;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неделя 1)</w:t>
      </w:r>
    </w:p>
    <w:p w:rsidR="002F1C38" w:rsidRDefault="002F1C38" w:rsidP="002F1C38">
      <w:pPr>
        <w:ind w:left="855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Цель: </w:t>
      </w:r>
      <w:r>
        <w:rPr>
          <w:sz w:val="28"/>
          <w:szCs w:val="28"/>
        </w:rPr>
        <w:t>Получить знание основных условий формирования и развития ресурсосберегающих технологий комплексного использования сырья металлургического производства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передела до производства конечной продукции, включая использование вторичного сырья.</w:t>
      </w:r>
    </w:p>
    <w:p w:rsidR="002F1C38" w:rsidRDefault="002F1C38" w:rsidP="002F1C3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2F1C38" w:rsidRDefault="002F1C38" w:rsidP="002F1C38">
      <w:pPr>
        <w:jc w:val="both"/>
        <w:rPr>
          <w:sz w:val="28"/>
          <w:szCs w:val="28"/>
        </w:rPr>
      </w:pPr>
    </w:p>
    <w:p w:rsidR="002F1C38" w:rsidRDefault="002F1C38" w:rsidP="002F1C3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Основные требования к решению задачи ресурсосбережения [3]:</w:t>
      </w:r>
    </w:p>
    <w:p w:rsidR="002F1C38" w:rsidRDefault="002F1C38" w:rsidP="002F1C38">
      <w:pPr>
        <w:jc w:val="both"/>
        <w:rPr>
          <w:sz w:val="28"/>
          <w:szCs w:val="28"/>
        </w:rPr>
      </w:pP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t xml:space="preserve"> - совершенствование систем разработки рудных месторождений с целью снижения потерь </w:t>
      </w:r>
      <w:bookmarkStart w:id="1" w:name="_Hlk49263675"/>
      <w:r>
        <w:rPr>
          <w:sz w:val="28"/>
        </w:rPr>
        <w:t xml:space="preserve">полезных ископаемых </w:t>
      </w:r>
      <w:bookmarkEnd w:id="1"/>
      <w:r>
        <w:rPr>
          <w:sz w:val="28"/>
        </w:rPr>
        <w:t>в недрах и их разубоживания;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lastRenderedPageBreak/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>
        <w:rPr>
          <w:sz w:val="28"/>
        </w:rPr>
        <w:t>аг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ломерата</w:t>
      </w:r>
      <w:proofErr w:type="spellEnd"/>
      <w:proofErr w:type="gramEnd"/>
      <w:r>
        <w:rPr>
          <w:sz w:val="28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2F1C38" w:rsidRDefault="002F1C38" w:rsidP="002F1C38">
      <w:pPr>
        <w:ind w:left="375"/>
        <w:jc w:val="both"/>
        <w:rPr>
          <w:sz w:val="28"/>
        </w:rPr>
      </w:pPr>
    </w:p>
    <w:p w:rsidR="002F1C38" w:rsidRDefault="002F1C38" w:rsidP="002F1C38">
      <w:pPr>
        <w:ind w:left="375"/>
        <w:jc w:val="both"/>
        <w:rPr>
          <w:sz w:val="28"/>
        </w:rPr>
      </w:pPr>
    </w:p>
    <w:p w:rsidR="002F1C38" w:rsidRDefault="002F1C38" w:rsidP="002F1C38">
      <w:pPr>
        <w:jc w:val="both"/>
        <w:rPr>
          <w:sz w:val="28"/>
          <w:szCs w:val="28"/>
        </w:rPr>
      </w:pPr>
      <w:r>
        <w:rPr>
          <w:sz w:val="28"/>
          <w:szCs w:val="28"/>
        </w:rPr>
        <w:t>Семинар 1. 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(</w:t>
      </w:r>
      <w:proofErr w:type="gramStart"/>
      <w:r>
        <w:rPr>
          <w:sz w:val="28"/>
          <w:szCs w:val="28"/>
        </w:rPr>
        <w:t>н</w:t>
      </w:r>
      <w:proofErr w:type="gramEnd"/>
      <w:r>
        <w:rPr>
          <w:sz w:val="28"/>
          <w:szCs w:val="28"/>
        </w:rPr>
        <w:t>еделя 1)</w:t>
      </w:r>
    </w:p>
    <w:p w:rsidR="002F1C38" w:rsidRDefault="002F1C38" w:rsidP="002F1C38">
      <w:pPr>
        <w:ind w:left="375"/>
        <w:jc w:val="both"/>
        <w:rPr>
          <w:sz w:val="28"/>
        </w:rPr>
      </w:pPr>
      <w:r>
        <w:rPr>
          <w:sz w:val="28"/>
          <w:szCs w:val="28"/>
        </w:rPr>
        <w:t>Рефераты; обсуждение, дискуссия</w:t>
      </w:r>
    </w:p>
    <w:p w:rsidR="002F1C38" w:rsidRDefault="002F1C38" w:rsidP="002F1C38">
      <w:pPr>
        <w:ind w:left="375"/>
        <w:jc w:val="both"/>
        <w:rPr>
          <w:sz w:val="28"/>
        </w:rPr>
      </w:pPr>
    </w:p>
    <w:p w:rsidR="002F1C38" w:rsidRDefault="002F1C38" w:rsidP="002F1C38">
      <w:pPr>
        <w:jc w:val="both"/>
        <w:rPr>
          <w:sz w:val="28"/>
        </w:rPr>
      </w:pPr>
      <w:bookmarkStart w:id="2" w:name="_Hlk49347424"/>
      <w:r>
        <w:rPr>
          <w:b/>
          <w:bCs/>
          <w:sz w:val="28"/>
        </w:rPr>
        <w:t xml:space="preserve"> </w:t>
      </w:r>
      <w:bookmarkStart w:id="3" w:name="_Hlk49328455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  <w:bookmarkEnd w:id="3"/>
    </w:p>
    <w:p w:rsidR="002F1C38" w:rsidRDefault="002F1C38" w:rsidP="002F1C38">
      <w:pPr>
        <w:jc w:val="both"/>
        <w:rPr>
          <w:color w:val="000000"/>
          <w:sz w:val="24"/>
          <w:szCs w:val="24"/>
        </w:rPr>
      </w:pPr>
      <w:bookmarkStart w:id="4" w:name="_Hlk49347275"/>
      <w:r>
        <w:rPr>
          <w:color w:val="000000"/>
          <w:sz w:val="28"/>
          <w:szCs w:val="28"/>
        </w:rPr>
        <w:t xml:space="preserve">1  </w:t>
      </w:r>
      <w:r>
        <w:rPr>
          <w:color w:val="000000"/>
          <w:sz w:val="24"/>
          <w:szCs w:val="24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>
        <w:rPr>
          <w:color w:val="000000"/>
          <w:sz w:val="24"/>
          <w:szCs w:val="24"/>
        </w:rPr>
        <w:t>А.М.Кунаев</w:t>
      </w:r>
      <w:proofErr w:type="spellEnd"/>
      <w:r>
        <w:rPr>
          <w:color w:val="000000"/>
          <w:sz w:val="24"/>
          <w:szCs w:val="24"/>
        </w:rPr>
        <w:t xml:space="preserve">, С.М. </w:t>
      </w:r>
      <w:proofErr w:type="spellStart"/>
      <w:r>
        <w:rPr>
          <w:color w:val="000000"/>
          <w:sz w:val="24"/>
          <w:szCs w:val="24"/>
        </w:rPr>
        <w:t>Кожахметов</w:t>
      </w:r>
      <w:proofErr w:type="spellEnd"/>
      <w:r>
        <w:rPr>
          <w:color w:val="000000"/>
          <w:sz w:val="24"/>
          <w:szCs w:val="24"/>
        </w:rPr>
        <w:t xml:space="preserve">, А.В. Ванюков, И.Р. </w:t>
      </w:r>
      <w:proofErr w:type="spellStart"/>
      <w:r>
        <w:rPr>
          <w:color w:val="000000"/>
          <w:sz w:val="24"/>
          <w:szCs w:val="24"/>
        </w:rPr>
        <w:t>Полывянный</w:t>
      </w:r>
      <w:proofErr w:type="spellEnd"/>
      <w:proofErr w:type="gramStart"/>
      <w:r>
        <w:rPr>
          <w:color w:val="000000"/>
          <w:sz w:val="24"/>
          <w:szCs w:val="24"/>
        </w:rPr>
        <w:t xml:space="preserve">,, </w:t>
      </w:r>
      <w:proofErr w:type="gramEnd"/>
      <w:r>
        <w:rPr>
          <w:color w:val="000000"/>
          <w:sz w:val="24"/>
          <w:szCs w:val="24"/>
        </w:rPr>
        <w:t>А.И. Зарубин, Е.С. Есютин //-  Алма-Ата: Наука, 1982. – 392с.</w:t>
      </w:r>
    </w:p>
    <w:p w:rsidR="002F1C38" w:rsidRDefault="002F1C38" w:rsidP="002F1C38">
      <w:pPr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Научные и технологические основы интенсивного и комплексного использования свинцового сырья.- С. 101-195.</w:t>
      </w:r>
    </w:p>
    <w:p w:rsidR="002F1C38" w:rsidRDefault="002F1C38" w:rsidP="002F1C38">
      <w:pPr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Исследование способов комплексного использования </w:t>
      </w:r>
      <w:proofErr w:type="spellStart"/>
      <w:r>
        <w:rPr>
          <w:sz w:val="24"/>
          <w:szCs w:val="24"/>
        </w:rPr>
        <w:t>алюминийсодержащего</w:t>
      </w:r>
      <w:proofErr w:type="spellEnd"/>
      <w:r>
        <w:rPr>
          <w:sz w:val="24"/>
          <w:szCs w:val="24"/>
        </w:rPr>
        <w:t xml:space="preserve"> сырья и внедрение их в производство. – С. 199 – 262.</w:t>
      </w:r>
    </w:p>
    <w:p w:rsidR="002F1C38" w:rsidRDefault="002F1C38" w:rsidP="002F1C38">
      <w:pPr>
        <w:numPr>
          <w:ilvl w:val="1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Извлечение легирующих и редких металлов из </w:t>
      </w:r>
      <w:proofErr w:type="spellStart"/>
      <w:r>
        <w:rPr>
          <w:sz w:val="24"/>
          <w:szCs w:val="24"/>
        </w:rPr>
        <w:t>забалансовых</w:t>
      </w:r>
      <w:proofErr w:type="spellEnd"/>
      <w:r>
        <w:rPr>
          <w:sz w:val="24"/>
          <w:szCs w:val="24"/>
        </w:rPr>
        <w:t xml:space="preserve"> руд и полупродуктов металлургического производства.- С.270 – 330.</w:t>
      </w:r>
    </w:p>
    <w:p w:rsidR="002F1C38" w:rsidRDefault="002F1C38" w:rsidP="002F1C38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Новые пути взаимодействия высшей школы и металлургической промышленности в </w:t>
      </w:r>
      <w:r>
        <w:rPr>
          <w:sz w:val="24"/>
          <w:szCs w:val="24"/>
          <w:lang w:val="en-US"/>
        </w:rPr>
        <w:t>XXI</w:t>
      </w:r>
      <w:r>
        <w:rPr>
          <w:sz w:val="24"/>
          <w:szCs w:val="24"/>
        </w:rPr>
        <w:t xml:space="preserve"> веке. / Н.Р. </w:t>
      </w:r>
      <w:proofErr w:type="spellStart"/>
      <w:r>
        <w:rPr>
          <w:sz w:val="24"/>
          <w:szCs w:val="24"/>
        </w:rPr>
        <w:t>Кельчевская</w:t>
      </w:r>
      <w:proofErr w:type="spellEnd"/>
      <w:r>
        <w:rPr>
          <w:sz w:val="24"/>
          <w:szCs w:val="24"/>
        </w:rPr>
        <w:t xml:space="preserve">, М.И. </w:t>
      </w:r>
      <w:proofErr w:type="spellStart"/>
      <w:r>
        <w:rPr>
          <w:sz w:val="24"/>
          <w:szCs w:val="24"/>
        </w:rPr>
        <w:t>Срогович</w:t>
      </w:r>
      <w:proofErr w:type="spellEnd"/>
      <w:r>
        <w:rPr>
          <w:sz w:val="24"/>
          <w:szCs w:val="24"/>
        </w:rPr>
        <w:t>. //Известия вузов. Цветная металлургия, № 6, 2003. –С. 81-87</w:t>
      </w:r>
    </w:p>
    <w:p w:rsidR="002F1C38" w:rsidRDefault="002F1C38" w:rsidP="002F1C38">
      <w:pPr>
        <w:ind w:left="1095"/>
        <w:jc w:val="both"/>
        <w:rPr>
          <w:sz w:val="24"/>
          <w:szCs w:val="24"/>
        </w:rPr>
      </w:pPr>
    </w:p>
    <w:p w:rsidR="002F1C38" w:rsidRDefault="002F1C38" w:rsidP="002F1C38">
      <w:pPr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>
        <w:rPr>
          <w:sz w:val="24"/>
          <w:szCs w:val="24"/>
        </w:rPr>
        <w:t>Баяндеров</w:t>
      </w:r>
      <w:proofErr w:type="spellEnd"/>
      <w:r>
        <w:rPr>
          <w:sz w:val="24"/>
          <w:szCs w:val="24"/>
        </w:rPr>
        <w:t xml:space="preserve">. // Сборник научных трудов </w:t>
      </w:r>
      <w:proofErr w:type="spellStart"/>
      <w:r>
        <w:rPr>
          <w:sz w:val="24"/>
          <w:szCs w:val="24"/>
        </w:rPr>
        <w:t>ВНИИцветмета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–У</w:t>
      </w:r>
      <w:proofErr w:type="gramEnd"/>
      <w:r>
        <w:rPr>
          <w:sz w:val="24"/>
          <w:szCs w:val="24"/>
        </w:rPr>
        <w:t>сть-Каменогорск, 2006. –С. 6 – 9</w:t>
      </w:r>
    </w:p>
    <w:bookmarkEnd w:id="2"/>
    <w:bookmarkEnd w:id="4"/>
    <w:p w:rsidR="002F1C38" w:rsidRDefault="002F1C38" w:rsidP="002F1C38">
      <w:pPr>
        <w:jc w:val="both"/>
        <w:rPr>
          <w:sz w:val="24"/>
          <w:szCs w:val="24"/>
        </w:rPr>
      </w:pPr>
    </w:p>
    <w:p w:rsidR="00BA6FF8" w:rsidRPr="0046684F" w:rsidRDefault="00BA6FF8" w:rsidP="00DE1497">
      <w:pPr>
        <w:snapToGrid w:val="0"/>
        <w:spacing w:line="240" w:lineRule="auto"/>
        <w:ind w:firstLine="73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BA6FF8" w:rsidRPr="0046684F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47A11"/>
    <w:rsid w:val="002F1C38"/>
    <w:rsid w:val="0046684F"/>
    <w:rsid w:val="007C2F14"/>
    <w:rsid w:val="007E755C"/>
    <w:rsid w:val="00811A0B"/>
    <w:rsid w:val="009A5AF6"/>
    <w:rsid w:val="00A05530"/>
    <w:rsid w:val="00BA6FF8"/>
    <w:rsid w:val="00DE1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A0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ind w:left="720"/>
      <w:contextualSpacing/>
    </w:pPr>
  </w:style>
  <w:style w:type="paragraph" w:styleId="a4">
    <w:name w:val="Body Text"/>
    <w:basedOn w:val="a"/>
    <w:link w:val="a5"/>
    <w:rsid w:val="00811A0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E24BE-DFC3-4351-857E-0AC5B89F8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5</cp:revision>
  <dcterms:created xsi:type="dcterms:W3CDTF">2020-12-02T14:45:00Z</dcterms:created>
  <dcterms:modified xsi:type="dcterms:W3CDTF">2021-08-26T01:42:00Z</dcterms:modified>
</cp:coreProperties>
</file>